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EA" w:rsidRDefault="002F0074">
      <w:r>
        <w:t xml:space="preserve">Okulumuz 2014 – 2015 Eğitim -  Öğretim yılında faaliyete başlamıştır.204 öğrencisi ve 13 öğretmeni </w:t>
      </w:r>
      <w:proofErr w:type="gramStart"/>
      <w:r>
        <w:t>bulunmaktadır.Gürpınar</w:t>
      </w:r>
      <w:proofErr w:type="gramEnd"/>
      <w:r>
        <w:t xml:space="preserve"> ilçesinin Yaramış Mahallesinde bulunmaktadır.Bünyesinde bir anaokulu bulunmaktadır.6 daireden oluşan bir lojmana sahiptir.</w:t>
      </w:r>
    </w:p>
    <w:sectPr w:rsidR="00D176EA" w:rsidSect="00D1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074"/>
    <w:rsid w:val="002F0074"/>
    <w:rsid w:val="00D1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eylul</dc:creator>
  <cp:lastModifiedBy>eylul</cp:lastModifiedBy>
  <cp:revision>1</cp:revision>
  <dcterms:created xsi:type="dcterms:W3CDTF">2015-03-17T19:43:00Z</dcterms:created>
  <dcterms:modified xsi:type="dcterms:W3CDTF">2015-03-17T19:46:00Z</dcterms:modified>
</cp:coreProperties>
</file>